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44667" w14:textId="77777777" w:rsidR="006A56BC" w:rsidRPr="006A56BC" w:rsidRDefault="006A56BC" w:rsidP="006A56BC">
      <w:pPr>
        <w:spacing w:after="160"/>
        <w:jc w:val="center"/>
        <w:rPr>
          <w:b/>
          <w:szCs w:val="24"/>
        </w:rPr>
      </w:pPr>
      <w:r w:rsidRPr="006A56BC">
        <w:rPr>
          <w:b/>
          <w:szCs w:val="24"/>
        </w:rPr>
        <w:t>ОСНОВНО УЧИЛИЩЕ „ВАСИЛ ЛЕВСКИ”</w:t>
      </w:r>
    </w:p>
    <w:p w14:paraId="3C5DD7A0" w14:textId="77777777" w:rsidR="006A56BC" w:rsidRPr="006A56BC" w:rsidRDefault="006A56BC" w:rsidP="006A56BC">
      <w:pPr>
        <w:spacing w:after="160"/>
        <w:jc w:val="center"/>
        <w:rPr>
          <w:b/>
          <w:szCs w:val="24"/>
        </w:rPr>
      </w:pPr>
      <w:r w:rsidRPr="006A56BC">
        <w:rPr>
          <w:b/>
          <w:szCs w:val="24"/>
        </w:rPr>
        <w:t>3450 Смоляновци, общ. Монтана, ул. „Георги Димитров” №1, тел. 0893505361</w:t>
      </w:r>
    </w:p>
    <w:p w14:paraId="59A7CAAC" w14:textId="7725F8DA" w:rsidR="006A56BC" w:rsidRPr="006A56BC" w:rsidRDefault="006A56BC" w:rsidP="006A56BC">
      <w:pPr>
        <w:spacing w:after="160"/>
        <w:jc w:val="center"/>
        <w:rPr>
          <w:b/>
          <w:szCs w:val="24"/>
        </w:rPr>
      </w:pPr>
      <w:r w:rsidRPr="006A56BC">
        <w:rPr>
          <w:b/>
          <w:szCs w:val="24"/>
        </w:rPr>
        <w:t>e-</w:t>
      </w:r>
      <w:proofErr w:type="spellStart"/>
      <w:r w:rsidRPr="006A56BC">
        <w:rPr>
          <w:b/>
          <w:szCs w:val="24"/>
        </w:rPr>
        <w:t>mail</w:t>
      </w:r>
      <w:proofErr w:type="spellEnd"/>
      <w:r w:rsidRPr="006A56BC">
        <w:rPr>
          <w:b/>
          <w:szCs w:val="24"/>
        </w:rPr>
        <w:t>: info1201012@edu.mon.bg</w:t>
      </w:r>
    </w:p>
    <w:p w14:paraId="2F4535E0" w14:textId="77777777" w:rsidR="006A56BC" w:rsidRDefault="006A56BC">
      <w:pPr>
        <w:spacing w:after="160"/>
        <w:jc w:val="center"/>
        <w:rPr>
          <w:b/>
          <w:sz w:val="32"/>
        </w:rPr>
      </w:pPr>
    </w:p>
    <w:p w14:paraId="35213E3E" w14:textId="151705C6" w:rsidR="00510DD1" w:rsidRPr="008D2FFA" w:rsidRDefault="006C5B81">
      <w:pPr>
        <w:spacing w:after="160"/>
        <w:jc w:val="center"/>
        <w:rPr>
          <w:szCs w:val="24"/>
        </w:rPr>
      </w:pPr>
      <w:r w:rsidRPr="008D2FFA">
        <w:rPr>
          <w:b/>
          <w:szCs w:val="24"/>
        </w:rPr>
        <w:t>МЕРКИ ЗА ПОВИШАВАНЕ</w:t>
      </w:r>
      <w:r w:rsidRPr="008D2FFA">
        <w:rPr>
          <w:b/>
          <w:szCs w:val="24"/>
        </w:rPr>
        <w:br/>
        <w:t>КАЧЕСТВОТО НА ОБРАЗОВАНИЕТО</w:t>
      </w:r>
    </w:p>
    <w:p w14:paraId="575DAB69" w14:textId="77777777" w:rsidR="00510DD1" w:rsidRPr="00B22685" w:rsidRDefault="006C5B81">
      <w:pPr>
        <w:spacing w:after="160"/>
        <w:jc w:val="center"/>
      </w:pPr>
      <w:r w:rsidRPr="00B22685">
        <w:rPr>
          <w:b/>
        </w:rPr>
        <w:t>В ОУ „ВАСИЛ ЛЕВСКИ“ – С. СМОЛЯНОВЦИ</w:t>
      </w:r>
    </w:p>
    <w:p w14:paraId="3F85C1A6" w14:textId="77777777" w:rsidR="00510DD1" w:rsidRDefault="006C5B81">
      <w:pPr>
        <w:spacing w:after="280"/>
        <w:jc w:val="center"/>
        <w:rPr>
          <w:b/>
        </w:rPr>
      </w:pPr>
      <w:r w:rsidRPr="00B22685">
        <w:rPr>
          <w:b/>
        </w:rPr>
        <w:t>ЗА УЧЕБНАТА 2026/2027 ГОДИНА</w:t>
      </w:r>
    </w:p>
    <w:p w14:paraId="38CEBFFA" w14:textId="35E41873" w:rsidR="00F907DD" w:rsidRPr="00B22685" w:rsidRDefault="00F907DD" w:rsidP="00F907DD">
      <w:pPr>
        <w:spacing w:after="280"/>
        <w:jc w:val="center"/>
        <w:rPr>
          <w:b/>
        </w:rPr>
      </w:pPr>
      <w:r>
        <w:rPr>
          <w:b/>
        </w:rPr>
        <w:t xml:space="preserve">                                        </w:t>
      </w:r>
    </w:p>
    <w:p w14:paraId="4F792A2D" w14:textId="03133157" w:rsidR="006C2033" w:rsidRDefault="00F907DD" w:rsidP="006C2033">
      <w:pPr>
        <w:pStyle w:val="a9"/>
        <w:jc w:val="center"/>
        <w:rPr>
          <w:lang w:val="bg-BG"/>
        </w:rPr>
      </w:pPr>
      <w:r>
        <w:rPr>
          <w:lang w:val="bg-BG"/>
        </w:rPr>
        <w:t xml:space="preserve">                                            </w:t>
      </w:r>
      <w:r w:rsidR="000D135C">
        <w:rPr>
          <w:lang w:val="bg-BG"/>
        </w:rPr>
        <w:t xml:space="preserve">                                                      </w:t>
      </w:r>
      <w:r w:rsidR="006C2033">
        <w:rPr>
          <w:lang w:val="bg-BG"/>
        </w:rPr>
        <w:t>Утвърдил</w:t>
      </w:r>
      <w:r w:rsidR="000D135C">
        <w:rPr>
          <w:lang w:val="bg-BG"/>
        </w:rPr>
        <w:t>:</w:t>
      </w:r>
      <w:r>
        <w:rPr>
          <w:lang w:val="bg-BG"/>
        </w:rPr>
        <w:t xml:space="preserve">                                                                                </w:t>
      </w:r>
    </w:p>
    <w:p w14:paraId="7653D9BC" w14:textId="4D778E41" w:rsidR="00A275B3" w:rsidRDefault="000D135C" w:rsidP="000D135C">
      <w:pPr>
        <w:pStyle w:val="a9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               Директор: Красимира</w:t>
      </w:r>
      <w:r w:rsidR="00067DCC">
        <w:rPr>
          <w:lang w:val="bg-BG"/>
        </w:rPr>
        <w:t xml:space="preserve"> </w:t>
      </w:r>
      <w:r>
        <w:rPr>
          <w:lang w:val="bg-BG"/>
        </w:rPr>
        <w:t>Митова</w:t>
      </w:r>
    </w:p>
    <w:p w14:paraId="3ABB895E" w14:textId="5A181B04" w:rsidR="00B22685" w:rsidRDefault="00067DCC" w:rsidP="00067DCC">
      <w:pPr>
        <w:pStyle w:val="a9"/>
        <w:jc w:val="center"/>
        <w:rPr>
          <w:bCs/>
          <w:lang w:val="bg-BG"/>
        </w:rPr>
      </w:pPr>
      <w:r>
        <w:rPr>
          <w:bCs/>
          <w:lang w:val="bg-BG"/>
        </w:rPr>
        <w:t xml:space="preserve">                                                                                                                                       </w:t>
      </w:r>
      <w:r w:rsidR="00B22685" w:rsidRPr="00B22685">
        <w:rPr>
          <w:bCs/>
          <w:lang w:val="bg-BG"/>
        </w:rPr>
        <w:t>Заповед №3</w:t>
      </w:r>
      <w:r w:rsidR="00B22685">
        <w:rPr>
          <w:bCs/>
          <w:lang w:val="bg-BG"/>
        </w:rPr>
        <w:t>36</w:t>
      </w:r>
      <w:r w:rsidR="00B22685" w:rsidRPr="00B22685">
        <w:rPr>
          <w:bCs/>
          <w:lang w:val="bg-BG"/>
        </w:rPr>
        <w:t xml:space="preserve"> /08.09.2026 г.</w:t>
      </w:r>
    </w:p>
    <w:p w14:paraId="68C4A42A" w14:textId="77777777" w:rsidR="00067DCC" w:rsidRPr="00B22685" w:rsidRDefault="00067DCC" w:rsidP="00A275B3">
      <w:pPr>
        <w:pStyle w:val="a9"/>
        <w:jc w:val="right"/>
        <w:rPr>
          <w:bCs/>
          <w:lang w:val="bg-BG"/>
        </w:rPr>
      </w:pPr>
    </w:p>
    <w:p w14:paraId="2CED9A42" w14:textId="77777777" w:rsidR="00510DD1" w:rsidRPr="00B22685" w:rsidRDefault="006C5B81">
      <w:pPr>
        <w:pStyle w:val="1"/>
        <w:spacing w:before="0" w:after="120"/>
        <w:rPr>
          <w:color w:val="000000" w:themeColor="text1"/>
        </w:rPr>
      </w:pPr>
      <w:r w:rsidRPr="00B22685">
        <w:rPr>
          <w:color w:val="000000" w:themeColor="text1"/>
        </w:rPr>
        <w:t>I. ОБЩИ ПОЛОЖЕНИЯ</w:t>
      </w:r>
    </w:p>
    <w:p w14:paraId="324396CA" w14:textId="77777777" w:rsidR="00510DD1" w:rsidRPr="00B22685" w:rsidRDefault="006C5B81" w:rsidP="00A275B3">
      <w:pPr>
        <w:spacing w:after="120"/>
        <w:ind w:firstLine="720"/>
        <w:jc w:val="both"/>
      </w:pPr>
      <w:r w:rsidRPr="00B22685">
        <w:t>Настоящите мерки за повишаване качеството на образованието в ОУ „Васил Левски“ – с. Смоляновци са насочени към непрекъснато усъвършенстване на образователния процес, повишаване на образователните резултати на учениците, развитие на професионалните компетентности на педагогическите специалисти и осигуряване на подкрепяща, приобщаваща и мотивираща образователна среда.</w:t>
      </w:r>
    </w:p>
    <w:p w14:paraId="65FCA1CA" w14:textId="77777777" w:rsidR="00510DD1" w:rsidRPr="00B22685" w:rsidRDefault="006C5B81">
      <w:pPr>
        <w:spacing w:after="120"/>
        <w:jc w:val="both"/>
      </w:pPr>
      <w:r w:rsidRPr="00B22685">
        <w:t>Мерките са съобразени с принципите и изискванията за управление на качеството в образователните институции и се основават на:</w:t>
      </w:r>
    </w:p>
    <w:p w14:paraId="27D7BD7E" w14:textId="77777777" w:rsidR="00510DD1" w:rsidRPr="00B22685" w:rsidRDefault="006C5B81">
      <w:pPr>
        <w:pStyle w:val="a0"/>
        <w:spacing w:after="40"/>
        <w:jc w:val="both"/>
      </w:pPr>
      <w:r w:rsidRPr="00B22685">
        <w:t>ефективно разпределение, използване и управление на ресурсите;</w:t>
      </w:r>
    </w:p>
    <w:p w14:paraId="1A8D4EF6" w14:textId="77777777" w:rsidR="00510DD1" w:rsidRPr="00B22685" w:rsidRDefault="006C5B81">
      <w:pPr>
        <w:pStyle w:val="a0"/>
        <w:spacing w:after="40"/>
        <w:jc w:val="both"/>
      </w:pPr>
      <w:r w:rsidRPr="00B22685">
        <w:t>автономия и самоуправление;</w:t>
      </w:r>
    </w:p>
    <w:p w14:paraId="3A1AF215" w14:textId="77777777" w:rsidR="00510DD1" w:rsidRPr="00B22685" w:rsidRDefault="006C5B81">
      <w:pPr>
        <w:pStyle w:val="a0"/>
        <w:spacing w:after="40"/>
        <w:jc w:val="both"/>
      </w:pPr>
      <w:r w:rsidRPr="00B22685">
        <w:t>сътрудничество и социален диалог между участниците в образователния процес;</w:t>
      </w:r>
    </w:p>
    <w:p w14:paraId="36C5EABE" w14:textId="77777777" w:rsidR="00510DD1" w:rsidRPr="00B22685" w:rsidRDefault="006C5B81">
      <w:pPr>
        <w:pStyle w:val="a0"/>
        <w:spacing w:after="40"/>
        <w:jc w:val="both"/>
      </w:pPr>
      <w:r w:rsidRPr="00B22685">
        <w:t>прилагане и споделяне на добри педагогически практики;</w:t>
      </w:r>
    </w:p>
    <w:p w14:paraId="61CB5011" w14:textId="77777777" w:rsidR="00510DD1" w:rsidRPr="00B22685" w:rsidRDefault="006C5B81">
      <w:pPr>
        <w:pStyle w:val="a0"/>
        <w:spacing w:after="40"/>
        <w:jc w:val="both"/>
      </w:pPr>
      <w:r w:rsidRPr="00B22685">
        <w:t>прозрачност, демократичност и отговорност;</w:t>
      </w:r>
    </w:p>
    <w:p w14:paraId="4FCB7C3C" w14:textId="77777777" w:rsidR="00510DD1" w:rsidRPr="00B22685" w:rsidRDefault="006C5B81">
      <w:pPr>
        <w:pStyle w:val="a0"/>
        <w:spacing w:after="40"/>
        <w:jc w:val="both"/>
      </w:pPr>
      <w:r w:rsidRPr="00B22685">
        <w:t>приобщаване и равен достъп до качествено образование;</w:t>
      </w:r>
    </w:p>
    <w:p w14:paraId="4C69DE64" w14:textId="77777777" w:rsidR="00510DD1" w:rsidRPr="00B22685" w:rsidRDefault="006C5B81">
      <w:pPr>
        <w:pStyle w:val="a0"/>
        <w:spacing w:after="40"/>
        <w:jc w:val="both"/>
      </w:pPr>
      <w:r w:rsidRPr="00B22685">
        <w:t>индивидуален подход към учениците;</w:t>
      </w:r>
    </w:p>
    <w:p w14:paraId="14857EF1" w14:textId="77777777" w:rsidR="00510DD1" w:rsidRPr="00B22685" w:rsidRDefault="006C5B81">
      <w:pPr>
        <w:pStyle w:val="a0"/>
        <w:spacing w:after="40"/>
        <w:jc w:val="both"/>
      </w:pPr>
      <w:r w:rsidRPr="00B22685">
        <w:t>целенасоченост към постигане на устойчиви и измерими образователни резултати;</w:t>
      </w:r>
    </w:p>
    <w:p w14:paraId="6063AA82" w14:textId="77777777" w:rsidR="00510DD1" w:rsidRPr="00B22685" w:rsidRDefault="006C5B81">
      <w:pPr>
        <w:pStyle w:val="a0"/>
        <w:spacing w:after="40"/>
        <w:jc w:val="both"/>
      </w:pPr>
      <w:r w:rsidRPr="00B22685">
        <w:t>непрекъснато проследяване, анализиране и подобряване на качеството на образованието.</w:t>
      </w:r>
    </w:p>
    <w:p w14:paraId="6A911796" w14:textId="77777777" w:rsidR="00BE6413" w:rsidRPr="00B22685" w:rsidRDefault="00BE6413" w:rsidP="00BE6413">
      <w:pPr>
        <w:pStyle w:val="a0"/>
        <w:numPr>
          <w:ilvl w:val="0"/>
          <w:numId w:val="0"/>
        </w:numPr>
        <w:spacing w:after="40"/>
        <w:ind w:left="360"/>
        <w:jc w:val="both"/>
      </w:pPr>
    </w:p>
    <w:p w14:paraId="5B42D7F1" w14:textId="77777777" w:rsidR="00510DD1" w:rsidRPr="00B22685" w:rsidRDefault="006C5B81">
      <w:pPr>
        <w:pStyle w:val="1"/>
        <w:spacing w:before="0" w:after="120"/>
        <w:rPr>
          <w:color w:val="000000" w:themeColor="text1"/>
        </w:rPr>
      </w:pPr>
      <w:r w:rsidRPr="00B22685">
        <w:rPr>
          <w:color w:val="000000" w:themeColor="text1"/>
        </w:rPr>
        <w:t>II. ОСНОВНИ ЦЕЛИ</w:t>
      </w:r>
    </w:p>
    <w:p w14:paraId="2E631B75" w14:textId="77777777" w:rsidR="00510DD1" w:rsidRPr="00B22685" w:rsidRDefault="006C5B81">
      <w:pPr>
        <w:pStyle w:val="a"/>
        <w:spacing w:after="60"/>
        <w:jc w:val="both"/>
      </w:pPr>
      <w:r w:rsidRPr="00B22685">
        <w:t>Повишаване на образователните резултати на учениците с акцент върху четивната, езиковата, математическата, природонаучната и функционалната грамотност.</w:t>
      </w:r>
    </w:p>
    <w:p w14:paraId="2B21285A" w14:textId="77777777" w:rsidR="00510DD1" w:rsidRPr="00B22685" w:rsidRDefault="006C5B81">
      <w:pPr>
        <w:pStyle w:val="a"/>
        <w:spacing w:after="60"/>
        <w:jc w:val="both"/>
      </w:pPr>
      <w:r w:rsidRPr="00B22685">
        <w:t>Повишаване на професионалната квалификация на педагогическите специалисти и прилагане на придобитите знания и умения в практическата работа.</w:t>
      </w:r>
    </w:p>
    <w:p w14:paraId="3215DE29" w14:textId="77777777" w:rsidR="00510DD1" w:rsidRPr="00B22685" w:rsidRDefault="006C5B81">
      <w:pPr>
        <w:pStyle w:val="a"/>
        <w:spacing w:after="60"/>
        <w:jc w:val="both"/>
      </w:pPr>
      <w:r w:rsidRPr="00B22685">
        <w:lastRenderedPageBreak/>
        <w:t>Прилагане и популяризиране на добри педагогически практики и осигуряване на прозрачност на образователния процес пред родителите и обществеността.</w:t>
      </w:r>
    </w:p>
    <w:p w14:paraId="0BF8A017" w14:textId="77777777" w:rsidR="00510DD1" w:rsidRPr="00B22685" w:rsidRDefault="006C5B81">
      <w:pPr>
        <w:pStyle w:val="a"/>
        <w:spacing w:after="60"/>
        <w:jc w:val="both"/>
      </w:pPr>
      <w:r w:rsidRPr="00B22685">
        <w:t>Осигуряване на индивидуален подход към учениците чрез подкрепа на учениците с обучителни затруднения и развитие на способностите, интересите и талантите на учениците с изявени дарби.</w:t>
      </w:r>
    </w:p>
    <w:p w14:paraId="5C2259FC" w14:textId="77777777" w:rsidR="00510DD1" w:rsidRPr="00B22685" w:rsidRDefault="006C5B81">
      <w:pPr>
        <w:pStyle w:val="a"/>
        <w:spacing w:after="60"/>
        <w:jc w:val="both"/>
      </w:pPr>
      <w:r w:rsidRPr="00B22685">
        <w:t>Модернизиране на образователния процес чрез използване на дигитални технологии, електронни ресурси, интерактивни и иновативни методи на преподаване.</w:t>
      </w:r>
    </w:p>
    <w:p w14:paraId="2CE30B43" w14:textId="77777777" w:rsidR="00510DD1" w:rsidRPr="00B22685" w:rsidRDefault="006C5B81">
      <w:pPr>
        <w:pStyle w:val="a"/>
        <w:spacing w:after="60"/>
        <w:jc w:val="both"/>
      </w:pPr>
      <w:r w:rsidRPr="00B22685">
        <w:t>Ограничаване на отсъствията и риска от преждевременно напускане на училище чрез ранно идентифициране на учениците в риск и активно взаимодействие с техните родители.</w:t>
      </w:r>
    </w:p>
    <w:p w14:paraId="1D33E6B4" w14:textId="77777777" w:rsidR="00510DD1" w:rsidRPr="00B22685" w:rsidRDefault="006C5B81">
      <w:pPr>
        <w:pStyle w:val="a"/>
        <w:spacing w:after="60"/>
        <w:jc w:val="both"/>
      </w:pPr>
      <w:r w:rsidRPr="00B22685">
        <w:t>Развитие на позитивна училищна среда, основана на взаимно уважение, толерантност, мотивация за учене и активно участие на учениците в училищния живот.</w:t>
      </w:r>
    </w:p>
    <w:p w14:paraId="6B26474D" w14:textId="77777777" w:rsidR="00BE6413" w:rsidRPr="00B22685" w:rsidRDefault="00BE6413" w:rsidP="00BE6413">
      <w:pPr>
        <w:pStyle w:val="a"/>
        <w:numPr>
          <w:ilvl w:val="0"/>
          <w:numId w:val="0"/>
        </w:numPr>
        <w:spacing w:after="60"/>
        <w:ind w:left="360"/>
        <w:jc w:val="both"/>
      </w:pPr>
    </w:p>
    <w:p w14:paraId="368A52DA" w14:textId="77777777" w:rsidR="00510DD1" w:rsidRPr="00B22685" w:rsidRDefault="006C5B81">
      <w:pPr>
        <w:pStyle w:val="1"/>
        <w:spacing w:before="0" w:after="120"/>
        <w:rPr>
          <w:color w:val="000000" w:themeColor="text1"/>
        </w:rPr>
      </w:pPr>
      <w:r w:rsidRPr="00B22685">
        <w:rPr>
          <w:color w:val="000000" w:themeColor="text1"/>
        </w:rPr>
        <w:t>III. ОСНОВНИ ЗАДАЧИ</w:t>
      </w:r>
    </w:p>
    <w:p w14:paraId="73995507" w14:textId="77777777" w:rsidR="00510DD1" w:rsidRPr="00B22685" w:rsidRDefault="006C5B81" w:rsidP="00BE6413">
      <w:pPr>
        <w:pStyle w:val="a"/>
        <w:numPr>
          <w:ilvl w:val="0"/>
          <w:numId w:val="10"/>
        </w:numPr>
        <w:spacing w:after="60"/>
        <w:jc w:val="both"/>
      </w:pPr>
      <w:r w:rsidRPr="00B22685">
        <w:t>Провеждане на входно, текущо и изходно диагностициране на знанията и уменията на учениците и анализ на постигнатите резултати.</w:t>
      </w:r>
    </w:p>
    <w:p w14:paraId="5C5FD398" w14:textId="77777777" w:rsidR="00510DD1" w:rsidRPr="00B22685" w:rsidRDefault="006C5B81">
      <w:pPr>
        <w:pStyle w:val="a"/>
        <w:spacing w:after="60"/>
        <w:jc w:val="both"/>
      </w:pPr>
      <w:r w:rsidRPr="00B22685">
        <w:t>Анализиране на резултатите от националното външно оценяване и предприемане на конкретни мерки за преодоляване на установените дефицити.</w:t>
      </w:r>
    </w:p>
    <w:p w14:paraId="63455757" w14:textId="77777777" w:rsidR="00510DD1" w:rsidRPr="00B22685" w:rsidRDefault="006C5B81">
      <w:pPr>
        <w:pStyle w:val="a"/>
        <w:spacing w:after="60"/>
        <w:jc w:val="both"/>
      </w:pPr>
      <w:r w:rsidRPr="00B22685">
        <w:t>Организиране и провеждане на квалификационни дейности за педагогическите специалисти в съответствие с установените потребности.</w:t>
      </w:r>
    </w:p>
    <w:p w14:paraId="76349EBC" w14:textId="77777777" w:rsidR="00510DD1" w:rsidRPr="00B22685" w:rsidRDefault="006C5B81">
      <w:pPr>
        <w:pStyle w:val="a"/>
        <w:spacing w:after="60"/>
        <w:jc w:val="both"/>
      </w:pPr>
      <w:r w:rsidRPr="00B22685">
        <w:t>Провеждане на тематични педагогически съвети, работни срещи, методически обединения и споделяне на добри педагогически практики.</w:t>
      </w:r>
    </w:p>
    <w:p w14:paraId="5BBA9558" w14:textId="77777777" w:rsidR="00510DD1" w:rsidRPr="00B22685" w:rsidRDefault="006C5B81">
      <w:pPr>
        <w:pStyle w:val="a"/>
        <w:spacing w:after="60"/>
        <w:jc w:val="both"/>
      </w:pPr>
      <w:r w:rsidRPr="00B22685">
        <w:t>Осъществяване на системно взаимодействие с родителите чрез родителски срещи, индивидуални консултации, училищни инициативи и съвместни дейности.</w:t>
      </w:r>
    </w:p>
    <w:p w14:paraId="20004556" w14:textId="77777777" w:rsidR="00510DD1" w:rsidRPr="00B22685" w:rsidRDefault="006C5B81">
      <w:pPr>
        <w:pStyle w:val="a"/>
        <w:spacing w:after="60"/>
        <w:jc w:val="both"/>
      </w:pPr>
      <w:r w:rsidRPr="00B22685">
        <w:t>Организиране на индивидуална и диференцирана работа с ученици с обучителни затруднения.</w:t>
      </w:r>
    </w:p>
    <w:p w14:paraId="4570AB17" w14:textId="77777777" w:rsidR="00510DD1" w:rsidRPr="00B22685" w:rsidRDefault="006C5B81">
      <w:pPr>
        <w:pStyle w:val="a"/>
        <w:spacing w:after="60"/>
        <w:jc w:val="both"/>
      </w:pPr>
      <w:r w:rsidRPr="00B22685">
        <w:t>Създаване на условия за изява и развитие на ученици с висока мотивация и изявени способности.</w:t>
      </w:r>
    </w:p>
    <w:p w14:paraId="0E6069B3" w14:textId="77777777" w:rsidR="00510DD1" w:rsidRPr="00B22685" w:rsidRDefault="006C5B81">
      <w:pPr>
        <w:pStyle w:val="a"/>
        <w:spacing w:after="60"/>
        <w:jc w:val="both"/>
      </w:pPr>
      <w:r w:rsidRPr="00B22685">
        <w:t>Осъществяване на системен вътрешен контрол върху ефективността на преподавателската работа и резултатите от образователния процес.</w:t>
      </w:r>
    </w:p>
    <w:p w14:paraId="23C3B16D" w14:textId="77777777" w:rsidR="00510DD1" w:rsidRPr="00B22685" w:rsidRDefault="006C5B81">
      <w:pPr>
        <w:pStyle w:val="a"/>
        <w:spacing w:after="60"/>
        <w:jc w:val="both"/>
      </w:pPr>
      <w:r w:rsidRPr="00B22685">
        <w:t>Проследяване на посещаемостта и своевременно предприемане на действия при натрупване на отсъствия и риск от отпадане.</w:t>
      </w:r>
    </w:p>
    <w:p w14:paraId="257A5B52" w14:textId="77777777" w:rsidR="00BE6413" w:rsidRPr="00B22685" w:rsidRDefault="00BE6413" w:rsidP="00BE6413">
      <w:pPr>
        <w:pStyle w:val="a"/>
        <w:numPr>
          <w:ilvl w:val="0"/>
          <w:numId w:val="0"/>
        </w:numPr>
        <w:spacing w:after="60"/>
        <w:ind w:left="360"/>
        <w:jc w:val="both"/>
      </w:pPr>
    </w:p>
    <w:p w14:paraId="620E1F85" w14:textId="77777777" w:rsidR="00510DD1" w:rsidRPr="00B22685" w:rsidRDefault="006C5B81">
      <w:pPr>
        <w:pStyle w:val="1"/>
        <w:spacing w:before="0" w:after="120"/>
        <w:rPr>
          <w:color w:val="000000" w:themeColor="text1"/>
        </w:rPr>
      </w:pPr>
      <w:r w:rsidRPr="00B22685">
        <w:rPr>
          <w:color w:val="000000" w:themeColor="text1"/>
        </w:rPr>
        <w:t>IV. МЕРКИ И ДЕЙНОСТИ ЗА ПОВИШАВАНЕ КАЧЕСТВОТО НА ОБРАЗОВАНИЕТО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566"/>
        <w:gridCol w:w="2077"/>
        <w:gridCol w:w="1539"/>
        <w:gridCol w:w="1677"/>
        <w:gridCol w:w="1392"/>
        <w:gridCol w:w="1428"/>
      </w:tblGrid>
      <w:tr w:rsidR="00510DD1" w:rsidRPr="00B22685" w14:paraId="1B9CC439" w14:textId="77777777">
        <w:trPr>
          <w:tblHeader/>
          <w:jc w:val="center"/>
        </w:trPr>
        <w:tc>
          <w:tcPr>
            <w:tcW w:w="1615" w:type="dxa"/>
            <w:vAlign w:val="center"/>
          </w:tcPr>
          <w:p w14:paraId="52DC1D23" w14:textId="77777777" w:rsidR="00510DD1" w:rsidRPr="00B22685" w:rsidRDefault="006C5B8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b/>
                <w:sz w:val="16"/>
                <w:szCs w:val="16"/>
              </w:rPr>
              <w:t>Мярка</w:t>
            </w:r>
          </w:p>
        </w:tc>
        <w:tc>
          <w:tcPr>
            <w:tcW w:w="1615" w:type="dxa"/>
            <w:vAlign w:val="center"/>
          </w:tcPr>
          <w:p w14:paraId="6156B02A" w14:textId="77777777" w:rsidR="00510DD1" w:rsidRPr="00B22685" w:rsidRDefault="006C5B8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b/>
                <w:sz w:val="16"/>
                <w:szCs w:val="16"/>
              </w:rPr>
              <w:t>Дейности</w:t>
            </w:r>
          </w:p>
        </w:tc>
        <w:tc>
          <w:tcPr>
            <w:tcW w:w="1615" w:type="dxa"/>
            <w:vAlign w:val="center"/>
          </w:tcPr>
          <w:p w14:paraId="55B11D0A" w14:textId="77777777" w:rsidR="00510DD1" w:rsidRPr="00B22685" w:rsidRDefault="006C5B8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b/>
                <w:sz w:val="16"/>
                <w:szCs w:val="16"/>
              </w:rPr>
              <w:t>Очакван резултат</w:t>
            </w:r>
          </w:p>
        </w:tc>
        <w:tc>
          <w:tcPr>
            <w:tcW w:w="1615" w:type="dxa"/>
            <w:vAlign w:val="center"/>
          </w:tcPr>
          <w:p w14:paraId="06B3E40D" w14:textId="77777777" w:rsidR="00510DD1" w:rsidRPr="00B22685" w:rsidRDefault="006C5B8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b/>
                <w:sz w:val="16"/>
                <w:szCs w:val="16"/>
              </w:rPr>
              <w:t>Индикатори</w:t>
            </w:r>
          </w:p>
        </w:tc>
        <w:tc>
          <w:tcPr>
            <w:tcW w:w="1615" w:type="dxa"/>
            <w:vAlign w:val="center"/>
          </w:tcPr>
          <w:p w14:paraId="3E406AEA" w14:textId="77777777" w:rsidR="00510DD1" w:rsidRPr="00B22685" w:rsidRDefault="006C5B8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b/>
                <w:sz w:val="16"/>
                <w:szCs w:val="16"/>
              </w:rPr>
              <w:t>Срок</w:t>
            </w:r>
          </w:p>
        </w:tc>
        <w:tc>
          <w:tcPr>
            <w:tcW w:w="1615" w:type="dxa"/>
            <w:vAlign w:val="center"/>
          </w:tcPr>
          <w:p w14:paraId="48526295" w14:textId="77777777" w:rsidR="00510DD1" w:rsidRPr="00B22685" w:rsidRDefault="006C5B8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b/>
                <w:sz w:val="16"/>
                <w:szCs w:val="16"/>
              </w:rPr>
              <w:t>Отговорници</w:t>
            </w:r>
          </w:p>
        </w:tc>
      </w:tr>
      <w:tr w:rsidR="00510DD1" w:rsidRPr="00B22685" w14:paraId="0A725699" w14:textId="77777777">
        <w:trPr>
          <w:jc w:val="center"/>
        </w:trPr>
        <w:tc>
          <w:tcPr>
            <w:tcW w:w="1615" w:type="dxa"/>
          </w:tcPr>
          <w:p w14:paraId="68208D3B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1. Повишаване на образователните резултати</w:t>
            </w:r>
          </w:p>
        </w:tc>
        <w:tc>
          <w:tcPr>
            <w:tcW w:w="1615" w:type="dxa"/>
          </w:tcPr>
          <w:p w14:paraId="43D6F80F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Входно и изходно диагностициране; анализ по класове и предмети; идентифициране на дефицити; консултации и допълнителна работа; пробно НВО по БЕЛ и математика за VII клас; задачи за функционална грамотност; проследяване на индивидуалния напредък.</w:t>
            </w:r>
          </w:p>
        </w:tc>
        <w:tc>
          <w:tcPr>
            <w:tcW w:w="1615" w:type="dxa"/>
          </w:tcPr>
          <w:p w14:paraId="28F7394F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Подобряване на знанията, уменията и компетентностите и намаляване на образователните дефицити.</w:t>
            </w:r>
          </w:p>
        </w:tc>
        <w:tc>
          <w:tcPr>
            <w:tcW w:w="1615" w:type="dxa"/>
          </w:tcPr>
          <w:p w14:paraId="2F5E47B8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Резултати от входно/изходно ниво, НВО, срочни и годишни оценки; брой ученици в консултации.</w:t>
            </w:r>
          </w:p>
        </w:tc>
        <w:tc>
          <w:tcPr>
            <w:tcW w:w="1615" w:type="dxa"/>
          </w:tcPr>
          <w:p w14:paraId="4EF22447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През учебната година</w:t>
            </w:r>
          </w:p>
        </w:tc>
        <w:tc>
          <w:tcPr>
            <w:tcW w:w="1615" w:type="dxa"/>
          </w:tcPr>
          <w:p w14:paraId="3A6687BE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Директор; педагогически специалисти</w:t>
            </w:r>
          </w:p>
        </w:tc>
      </w:tr>
      <w:tr w:rsidR="00510DD1" w:rsidRPr="00B22685" w14:paraId="62D88DFE" w14:textId="77777777">
        <w:trPr>
          <w:jc w:val="center"/>
        </w:trPr>
        <w:tc>
          <w:tcPr>
            <w:tcW w:w="1615" w:type="dxa"/>
          </w:tcPr>
          <w:p w14:paraId="5F70E580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lastRenderedPageBreak/>
              <w:t>2. Квалификация на педагогическите специалисти</w:t>
            </w:r>
          </w:p>
        </w:tc>
        <w:tc>
          <w:tcPr>
            <w:tcW w:w="1615" w:type="dxa"/>
          </w:tcPr>
          <w:p w14:paraId="09214901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Участие в обучения, семинари, тренинги и курсове; вътрешноинституционална квалификация; обмен на добри практики; насърчаване придобиването на ПКС.</w:t>
            </w:r>
          </w:p>
        </w:tc>
        <w:tc>
          <w:tcPr>
            <w:tcW w:w="1615" w:type="dxa"/>
          </w:tcPr>
          <w:p w14:paraId="5CFA553F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Повишаване на професионалните компетентности и качеството на преподаване.</w:t>
            </w:r>
          </w:p>
        </w:tc>
        <w:tc>
          <w:tcPr>
            <w:tcW w:w="1615" w:type="dxa"/>
          </w:tcPr>
          <w:p w14:paraId="0AA54056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Брой квалификационни дейности и участници; квалификационни кредити; придобити ПКС; приложени практики.</w:t>
            </w:r>
          </w:p>
        </w:tc>
        <w:tc>
          <w:tcPr>
            <w:tcW w:w="1615" w:type="dxa"/>
          </w:tcPr>
          <w:p w14:paraId="00A1CCAF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Целогодишно</w:t>
            </w:r>
          </w:p>
        </w:tc>
        <w:tc>
          <w:tcPr>
            <w:tcW w:w="1615" w:type="dxa"/>
          </w:tcPr>
          <w:p w14:paraId="5A35F3D8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Директор; педагогически специалисти</w:t>
            </w:r>
          </w:p>
        </w:tc>
      </w:tr>
      <w:tr w:rsidR="00510DD1" w:rsidRPr="00B22685" w14:paraId="1AE61C52" w14:textId="77777777">
        <w:trPr>
          <w:jc w:val="center"/>
        </w:trPr>
        <w:tc>
          <w:tcPr>
            <w:tcW w:w="1615" w:type="dxa"/>
          </w:tcPr>
          <w:p w14:paraId="28CC3D7D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3. Съвременни и интерактивни методи</w:t>
            </w:r>
          </w:p>
        </w:tc>
        <w:tc>
          <w:tcPr>
            <w:tcW w:w="1615" w:type="dxa"/>
          </w:tcPr>
          <w:p w14:paraId="3E5FB3AF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Използване на дигитални ресурси; интерактивни методи; проектно-базирано и практико-приложно обучение; междупредметни връзки; екипна работа.</w:t>
            </w:r>
          </w:p>
        </w:tc>
        <w:tc>
          <w:tcPr>
            <w:tcW w:w="1615" w:type="dxa"/>
          </w:tcPr>
          <w:p w14:paraId="787D2127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Повишена мотивация и активно участие на учениците.</w:t>
            </w:r>
          </w:p>
        </w:tc>
        <w:tc>
          <w:tcPr>
            <w:tcW w:w="1615" w:type="dxa"/>
          </w:tcPr>
          <w:p w14:paraId="736DDA8A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Наблюдавани часове; използвани дигитални ресурси; реализирани проекти и интердисциплинарни дейности.</w:t>
            </w:r>
          </w:p>
        </w:tc>
        <w:tc>
          <w:tcPr>
            <w:tcW w:w="1615" w:type="dxa"/>
          </w:tcPr>
          <w:p w14:paraId="5865C642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Целогодишно</w:t>
            </w:r>
          </w:p>
        </w:tc>
        <w:tc>
          <w:tcPr>
            <w:tcW w:w="1615" w:type="dxa"/>
          </w:tcPr>
          <w:p w14:paraId="5373C1FE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Педагогически специалисти</w:t>
            </w:r>
          </w:p>
        </w:tc>
      </w:tr>
      <w:tr w:rsidR="00510DD1" w:rsidRPr="00B22685" w14:paraId="1561B2F5" w14:textId="77777777">
        <w:trPr>
          <w:jc w:val="center"/>
        </w:trPr>
        <w:tc>
          <w:tcPr>
            <w:tcW w:w="1615" w:type="dxa"/>
          </w:tcPr>
          <w:p w14:paraId="08D9309D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4. Индивидуална подкрепа</w:t>
            </w:r>
          </w:p>
        </w:tc>
        <w:tc>
          <w:tcPr>
            <w:tcW w:w="1615" w:type="dxa"/>
          </w:tcPr>
          <w:p w14:paraId="0F2A9AB4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Ранно установяване на затруднения; индивидуална и диференцирана работа; консултации; допълнителна подкрепа; проектни дейности; занимания по интереси; ЦОУД; подкрепа за ученици с изявени способности.</w:t>
            </w:r>
          </w:p>
        </w:tc>
        <w:tc>
          <w:tcPr>
            <w:tcW w:w="1615" w:type="dxa"/>
          </w:tcPr>
          <w:p w14:paraId="707DB08C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Намаляване на дефицитите и развитие на индивидуалния потенциал.</w:t>
            </w:r>
          </w:p>
        </w:tc>
        <w:tc>
          <w:tcPr>
            <w:tcW w:w="1615" w:type="dxa"/>
          </w:tcPr>
          <w:p w14:paraId="20EADDCD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Брой обхванати ученици; индивидуален напредък; подобрени образователни резултати.</w:t>
            </w:r>
          </w:p>
        </w:tc>
        <w:tc>
          <w:tcPr>
            <w:tcW w:w="1615" w:type="dxa"/>
          </w:tcPr>
          <w:p w14:paraId="6D4BCD86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Целогодишно</w:t>
            </w:r>
          </w:p>
        </w:tc>
        <w:tc>
          <w:tcPr>
            <w:tcW w:w="1615" w:type="dxa"/>
          </w:tcPr>
          <w:p w14:paraId="10187589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Педагогически специалисти; класни ръководители</w:t>
            </w:r>
          </w:p>
        </w:tc>
      </w:tr>
      <w:tr w:rsidR="00510DD1" w:rsidRPr="00B22685" w14:paraId="1EF44D1D" w14:textId="77777777">
        <w:trPr>
          <w:jc w:val="center"/>
        </w:trPr>
        <w:tc>
          <w:tcPr>
            <w:tcW w:w="1615" w:type="dxa"/>
          </w:tcPr>
          <w:p w14:paraId="601B1E98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5. Превенция на отсъствията и преждевременното напускане</w:t>
            </w:r>
          </w:p>
        </w:tc>
        <w:tc>
          <w:tcPr>
            <w:tcW w:w="1615" w:type="dxa"/>
          </w:tcPr>
          <w:p w14:paraId="0B7192E6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Ежедневно проследяване на посещаемостта; своевременна комуникация с родителите; индивидуална работа; взаимодействие с образователния медиатор и компетентните институции; включване в занимания и инициативи.</w:t>
            </w:r>
          </w:p>
        </w:tc>
        <w:tc>
          <w:tcPr>
            <w:tcW w:w="1615" w:type="dxa"/>
          </w:tcPr>
          <w:p w14:paraId="1F1D47B1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 xml:space="preserve">Ограничаване на </w:t>
            </w:r>
            <w:proofErr w:type="spellStart"/>
            <w:r w:rsidRPr="00B22685">
              <w:rPr>
                <w:rFonts w:cs="Times New Roman"/>
                <w:sz w:val="16"/>
                <w:szCs w:val="16"/>
              </w:rPr>
              <w:t>неизвинените</w:t>
            </w:r>
            <w:proofErr w:type="spellEnd"/>
            <w:r w:rsidRPr="00B22685">
              <w:rPr>
                <w:rFonts w:cs="Times New Roman"/>
                <w:sz w:val="16"/>
                <w:szCs w:val="16"/>
              </w:rPr>
              <w:t xml:space="preserve"> отсъствия и риска от отпадане.</w:t>
            </w:r>
          </w:p>
        </w:tc>
        <w:tc>
          <w:tcPr>
            <w:tcW w:w="1615" w:type="dxa"/>
          </w:tcPr>
          <w:p w14:paraId="41540560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Брой отсъствия; ученици в риск; срещи с родители; предприети действия; брой отпаднали ученици.</w:t>
            </w:r>
          </w:p>
        </w:tc>
        <w:tc>
          <w:tcPr>
            <w:tcW w:w="1615" w:type="dxa"/>
          </w:tcPr>
          <w:p w14:paraId="4F5F16EE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Целогодишно</w:t>
            </w:r>
          </w:p>
        </w:tc>
        <w:tc>
          <w:tcPr>
            <w:tcW w:w="1615" w:type="dxa"/>
          </w:tcPr>
          <w:p w14:paraId="0DFF8740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Директор; класни ръководители; педагогически специалисти; образователен медиатор</w:t>
            </w:r>
          </w:p>
        </w:tc>
      </w:tr>
      <w:tr w:rsidR="00510DD1" w:rsidRPr="00B22685" w14:paraId="3964EDA8" w14:textId="77777777">
        <w:trPr>
          <w:jc w:val="center"/>
        </w:trPr>
        <w:tc>
          <w:tcPr>
            <w:tcW w:w="1615" w:type="dxa"/>
          </w:tcPr>
          <w:p w14:paraId="1D3F011E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6. Партньорство „училище – семейство“</w:t>
            </w:r>
          </w:p>
        </w:tc>
        <w:tc>
          <w:tcPr>
            <w:tcW w:w="1615" w:type="dxa"/>
          </w:tcPr>
          <w:p w14:paraId="151A9C7D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Тематични родителски срещи; индивидуални консултации; участие на родителите в инициативи; информиране за напредъка; съвместни действия при проблеми.</w:t>
            </w:r>
          </w:p>
        </w:tc>
        <w:tc>
          <w:tcPr>
            <w:tcW w:w="1615" w:type="dxa"/>
          </w:tcPr>
          <w:p w14:paraId="38F230EA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Повишена ангажираност на родителите и подобрено взаимодействие.</w:t>
            </w:r>
          </w:p>
        </w:tc>
        <w:tc>
          <w:tcPr>
            <w:tcW w:w="1615" w:type="dxa"/>
          </w:tcPr>
          <w:p w14:paraId="3E4B621E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Брой срещи и консултации; участие на родители; предприети съвместни действия.</w:t>
            </w:r>
          </w:p>
        </w:tc>
        <w:tc>
          <w:tcPr>
            <w:tcW w:w="1615" w:type="dxa"/>
          </w:tcPr>
          <w:p w14:paraId="6CFFDBF5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Целогодишно</w:t>
            </w:r>
          </w:p>
        </w:tc>
        <w:tc>
          <w:tcPr>
            <w:tcW w:w="1615" w:type="dxa"/>
          </w:tcPr>
          <w:p w14:paraId="2EA635A6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Директор; класни ръководители; педагогически специалисти; образователен медиатор</w:t>
            </w:r>
          </w:p>
        </w:tc>
      </w:tr>
      <w:tr w:rsidR="00510DD1" w:rsidRPr="00B22685" w14:paraId="77D473A6" w14:textId="77777777">
        <w:trPr>
          <w:jc w:val="center"/>
        </w:trPr>
        <w:tc>
          <w:tcPr>
            <w:tcW w:w="1615" w:type="dxa"/>
          </w:tcPr>
          <w:p w14:paraId="6FFE2364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7. Развитие на талантите и ученическите изяви</w:t>
            </w:r>
          </w:p>
        </w:tc>
        <w:tc>
          <w:tcPr>
            <w:tcW w:w="1615" w:type="dxa"/>
          </w:tcPr>
          <w:p w14:paraId="03A0999C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Мотивиране и подготовка за олимпиади, състезания и конкурси; популяризиране на постиженията; награждаване и поощряване.</w:t>
            </w:r>
          </w:p>
        </w:tc>
        <w:tc>
          <w:tcPr>
            <w:tcW w:w="1615" w:type="dxa"/>
          </w:tcPr>
          <w:p w14:paraId="4331A6E6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Повишена мотивация и развитие на индивидуалните способности.</w:t>
            </w:r>
          </w:p>
        </w:tc>
        <w:tc>
          <w:tcPr>
            <w:tcW w:w="1615" w:type="dxa"/>
          </w:tcPr>
          <w:p w14:paraId="62DCAC5B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Брой участници; класирани и наградени ученици; участия на различни нива.</w:t>
            </w:r>
          </w:p>
        </w:tc>
        <w:tc>
          <w:tcPr>
            <w:tcW w:w="1615" w:type="dxa"/>
          </w:tcPr>
          <w:p w14:paraId="46CD00FD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Целогодишно</w:t>
            </w:r>
          </w:p>
        </w:tc>
        <w:tc>
          <w:tcPr>
            <w:tcW w:w="1615" w:type="dxa"/>
          </w:tcPr>
          <w:p w14:paraId="41ABD342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Директор; класни ръководители; педагогически специалисти</w:t>
            </w:r>
          </w:p>
        </w:tc>
      </w:tr>
      <w:tr w:rsidR="00510DD1" w:rsidRPr="00B22685" w14:paraId="2918B054" w14:textId="77777777">
        <w:trPr>
          <w:jc w:val="center"/>
        </w:trPr>
        <w:tc>
          <w:tcPr>
            <w:tcW w:w="1615" w:type="dxa"/>
          </w:tcPr>
          <w:p w14:paraId="2C659DFE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8. Подобряване на образователната среда</w:t>
            </w:r>
          </w:p>
        </w:tc>
        <w:tc>
          <w:tcPr>
            <w:tcW w:w="1615" w:type="dxa"/>
          </w:tcPr>
          <w:p w14:paraId="516AE852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Поддържане и обновяване на материално-техническата база; осигуряване на дигитални средства; безопасна, достъпна и подкрепяща среда; рационално използване на ресурсите.</w:t>
            </w:r>
          </w:p>
        </w:tc>
        <w:tc>
          <w:tcPr>
            <w:tcW w:w="1615" w:type="dxa"/>
          </w:tcPr>
          <w:p w14:paraId="0D5F83D5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Подобрени условия за обучение, възпитание, социализация и подкрепа.</w:t>
            </w:r>
          </w:p>
        </w:tc>
        <w:tc>
          <w:tcPr>
            <w:tcW w:w="1615" w:type="dxa"/>
          </w:tcPr>
          <w:p w14:paraId="24514764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Реализирани подобрения и обновени ресурси.</w:t>
            </w:r>
          </w:p>
        </w:tc>
        <w:tc>
          <w:tcPr>
            <w:tcW w:w="1615" w:type="dxa"/>
          </w:tcPr>
          <w:p w14:paraId="5D2C85F7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Целогодишно</w:t>
            </w:r>
          </w:p>
        </w:tc>
        <w:tc>
          <w:tcPr>
            <w:tcW w:w="1615" w:type="dxa"/>
          </w:tcPr>
          <w:p w14:paraId="101C4F3E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Директор</w:t>
            </w:r>
          </w:p>
        </w:tc>
      </w:tr>
      <w:tr w:rsidR="00510DD1" w:rsidRPr="00B22685" w14:paraId="3408A990" w14:textId="77777777">
        <w:trPr>
          <w:jc w:val="center"/>
        </w:trPr>
        <w:tc>
          <w:tcPr>
            <w:tcW w:w="1615" w:type="dxa"/>
          </w:tcPr>
          <w:p w14:paraId="33313FD6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9. Публичност и административно обслужване</w:t>
            </w:r>
          </w:p>
        </w:tc>
        <w:tc>
          <w:tcPr>
            <w:tcW w:w="1615" w:type="dxa"/>
          </w:tcPr>
          <w:p w14:paraId="036ACCDD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Публичност на дейностите и постиженията; актуализиране на интернет страницата; достъпно и своевременно административно обслужване; прозрачност.</w:t>
            </w:r>
          </w:p>
        </w:tc>
        <w:tc>
          <w:tcPr>
            <w:tcW w:w="1615" w:type="dxa"/>
          </w:tcPr>
          <w:p w14:paraId="3341DEC7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Подобрена информираност и достъпност на училищните услуги.</w:t>
            </w:r>
          </w:p>
        </w:tc>
        <w:tc>
          <w:tcPr>
            <w:tcW w:w="1615" w:type="dxa"/>
          </w:tcPr>
          <w:p w14:paraId="010C3D62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Актуална публична информация; своевременно административно обслужване.</w:t>
            </w:r>
          </w:p>
        </w:tc>
        <w:tc>
          <w:tcPr>
            <w:tcW w:w="1615" w:type="dxa"/>
          </w:tcPr>
          <w:p w14:paraId="4D9B77D9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Целогодишно</w:t>
            </w:r>
          </w:p>
        </w:tc>
        <w:tc>
          <w:tcPr>
            <w:tcW w:w="1615" w:type="dxa"/>
          </w:tcPr>
          <w:p w14:paraId="60518FDB" w14:textId="77777777" w:rsidR="00510DD1" w:rsidRPr="00B22685" w:rsidRDefault="006C5B81">
            <w:pPr>
              <w:spacing w:after="40"/>
              <w:rPr>
                <w:rFonts w:cs="Times New Roman"/>
                <w:sz w:val="16"/>
                <w:szCs w:val="16"/>
              </w:rPr>
            </w:pPr>
            <w:r w:rsidRPr="00B22685">
              <w:rPr>
                <w:rFonts w:cs="Times New Roman"/>
                <w:sz w:val="16"/>
                <w:szCs w:val="16"/>
              </w:rPr>
              <w:t>Директор; определени служители</w:t>
            </w:r>
          </w:p>
        </w:tc>
      </w:tr>
    </w:tbl>
    <w:p w14:paraId="4B5DCD75" w14:textId="77777777" w:rsidR="00510DD1" w:rsidRPr="00B22685" w:rsidRDefault="006C5B81">
      <w:pPr>
        <w:pStyle w:val="1"/>
        <w:spacing w:before="0" w:after="120"/>
        <w:rPr>
          <w:color w:val="000000" w:themeColor="text1"/>
        </w:rPr>
      </w:pPr>
      <w:r w:rsidRPr="00B22685">
        <w:rPr>
          <w:color w:val="000000" w:themeColor="text1"/>
        </w:rPr>
        <w:t>V. ПОКАЗАТЕЛИ ЗА ОЦЕНКА НА ПОСТИГНАТОТО КАЧЕСТВО</w:t>
      </w:r>
    </w:p>
    <w:p w14:paraId="689FDAAB" w14:textId="77777777" w:rsidR="00510DD1" w:rsidRPr="00B22685" w:rsidRDefault="006C5B81">
      <w:pPr>
        <w:pStyle w:val="a0"/>
        <w:spacing w:after="40"/>
        <w:jc w:val="both"/>
      </w:pPr>
      <w:r w:rsidRPr="00B22685">
        <w:t>резултати от входно, текущо и изходно оценяване;</w:t>
      </w:r>
    </w:p>
    <w:p w14:paraId="5794B1CE" w14:textId="77777777" w:rsidR="00510DD1" w:rsidRPr="00B22685" w:rsidRDefault="006C5B81">
      <w:pPr>
        <w:pStyle w:val="a0"/>
        <w:spacing w:after="40"/>
        <w:jc w:val="both"/>
      </w:pPr>
      <w:r w:rsidRPr="00B22685">
        <w:lastRenderedPageBreak/>
        <w:t>резултати от националното външно оценяване;</w:t>
      </w:r>
    </w:p>
    <w:p w14:paraId="7E7603F3" w14:textId="77777777" w:rsidR="00510DD1" w:rsidRPr="00B22685" w:rsidRDefault="006C5B81">
      <w:pPr>
        <w:pStyle w:val="a0"/>
        <w:spacing w:after="40"/>
        <w:jc w:val="both"/>
      </w:pPr>
      <w:r w:rsidRPr="00B22685">
        <w:t>срочни и годишни образователни резултати и индивидуален напредък;</w:t>
      </w:r>
    </w:p>
    <w:p w14:paraId="1082727F" w14:textId="77777777" w:rsidR="00510DD1" w:rsidRPr="00B22685" w:rsidRDefault="006C5B81">
      <w:pPr>
        <w:pStyle w:val="a0"/>
        <w:spacing w:after="40"/>
        <w:jc w:val="both"/>
      </w:pPr>
      <w:r w:rsidRPr="00B22685">
        <w:t>брой ученици с обучителни затруднения и резултати от предприетата подкрепа;</w:t>
      </w:r>
    </w:p>
    <w:p w14:paraId="776F374B" w14:textId="77777777" w:rsidR="00510DD1" w:rsidRPr="00B22685" w:rsidRDefault="006C5B81">
      <w:pPr>
        <w:pStyle w:val="a0"/>
        <w:spacing w:after="40"/>
        <w:jc w:val="both"/>
      </w:pPr>
      <w:r w:rsidRPr="00B22685">
        <w:t>брой отсъствия, ученици в риск и отпаднали ученици;</w:t>
      </w:r>
    </w:p>
    <w:p w14:paraId="00A92B31" w14:textId="77777777" w:rsidR="00510DD1" w:rsidRPr="00B22685" w:rsidRDefault="006C5B81">
      <w:pPr>
        <w:pStyle w:val="a0"/>
        <w:spacing w:after="40"/>
        <w:jc w:val="both"/>
      </w:pPr>
      <w:r w:rsidRPr="00B22685">
        <w:t>брой участници, класирани и наградени ученици в олимпиади, състезания и конкурси;</w:t>
      </w:r>
    </w:p>
    <w:p w14:paraId="74EA9C7D" w14:textId="77777777" w:rsidR="00510DD1" w:rsidRPr="00B22685" w:rsidRDefault="006C5B81">
      <w:pPr>
        <w:pStyle w:val="a0"/>
        <w:spacing w:after="40"/>
        <w:jc w:val="both"/>
      </w:pPr>
      <w:r w:rsidRPr="00B22685">
        <w:t>брой педагогически специалисти, включени в квалификация; придобити кредити и ПКС;</w:t>
      </w:r>
    </w:p>
    <w:p w14:paraId="67824F43" w14:textId="77777777" w:rsidR="00510DD1" w:rsidRPr="00B22685" w:rsidRDefault="006C5B81">
      <w:pPr>
        <w:pStyle w:val="a0"/>
        <w:spacing w:after="40"/>
        <w:jc w:val="both"/>
      </w:pPr>
      <w:r w:rsidRPr="00B22685">
        <w:t>използване на интерактивни и дигитални методи на преподаване;</w:t>
      </w:r>
    </w:p>
    <w:p w14:paraId="0D279948" w14:textId="77777777" w:rsidR="00510DD1" w:rsidRPr="00B22685" w:rsidRDefault="006C5B81">
      <w:pPr>
        <w:pStyle w:val="a0"/>
        <w:spacing w:after="40"/>
        <w:jc w:val="both"/>
      </w:pPr>
      <w:r w:rsidRPr="00B22685">
        <w:t>участие на родителите в училищния живот;</w:t>
      </w:r>
    </w:p>
    <w:p w14:paraId="43300DC3" w14:textId="77777777" w:rsidR="00510DD1" w:rsidRPr="00B22685" w:rsidRDefault="006C5B81">
      <w:pPr>
        <w:pStyle w:val="a0"/>
        <w:spacing w:after="40"/>
        <w:jc w:val="both"/>
      </w:pPr>
      <w:r w:rsidRPr="00B22685">
        <w:t>състояние и развитие на материално-техническата база.</w:t>
      </w:r>
      <w:r w:rsidR="00BE6413" w:rsidRPr="00B22685">
        <w:t xml:space="preserve"> </w:t>
      </w:r>
    </w:p>
    <w:p w14:paraId="258CCAEE" w14:textId="77777777" w:rsidR="00BE6413" w:rsidRPr="00B22685" w:rsidRDefault="00BE6413" w:rsidP="00BE6413">
      <w:pPr>
        <w:pStyle w:val="a0"/>
        <w:numPr>
          <w:ilvl w:val="0"/>
          <w:numId w:val="0"/>
        </w:numPr>
        <w:spacing w:after="40"/>
        <w:ind w:left="360"/>
        <w:jc w:val="both"/>
      </w:pPr>
    </w:p>
    <w:p w14:paraId="2551E52E" w14:textId="77777777" w:rsidR="00510DD1" w:rsidRPr="00B22685" w:rsidRDefault="006C5B81">
      <w:pPr>
        <w:pStyle w:val="1"/>
        <w:spacing w:before="0" w:after="120"/>
        <w:rPr>
          <w:color w:val="000000" w:themeColor="text1"/>
        </w:rPr>
      </w:pPr>
      <w:r w:rsidRPr="00B22685">
        <w:rPr>
          <w:color w:val="000000" w:themeColor="text1"/>
        </w:rPr>
        <w:t>VI. МОНИТОРИНГ И КОНТРОЛ</w:t>
      </w:r>
    </w:p>
    <w:p w14:paraId="51D1CB95" w14:textId="77777777" w:rsidR="00510DD1" w:rsidRPr="00B22685" w:rsidRDefault="006C5B81">
      <w:pPr>
        <w:spacing w:after="120"/>
      </w:pPr>
      <w:r w:rsidRPr="00B22685">
        <w:rPr>
          <w:b/>
        </w:rPr>
        <w:t>1. Вътрешен мониторинг</w:t>
      </w:r>
    </w:p>
    <w:p w14:paraId="787C03F8" w14:textId="77777777" w:rsidR="00510DD1" w:rsidRPr="00B22685" w:rsidRDefault="006C5B81">
      <w:pPr>
        <w:spacing w:after="120"/>
        <w:jc w:val="both"/>
      </w:pPr>
      <w:r w:rsidRPr="00B22685">
        <w:t>Осъществява се от директора чрез наблюдение на образователния процес, проверка на училищната документация, анализ на резултатите и посещаемостта, проследяване изпълнението на планираните дейности, формулиране на констатации, изводи и препоръки, както и чрез самооценяване. Резултатите се използват за коригиращи действия и последващо планиране.</w:t>
      </w:r>
    </w:p>
    <w:p w14:paraId="48B13010" w14:textId="77777777" w:rsidR="00510DD1" w:rsidRPr="00B22685" w:rsidRDefault="006C5B81">
      <w:pPr>
        <w:spacing w:after="120"/>
      </w:pPr>
      <w:r w:rsidRPr="00B22685">
        <w:rPr>
          <w:b/>
        </w:rPr>
        <w:t>2. Външен мониторинг</w:t>
      </w:r>
    </w:p>
    <w:p w14:paraId="508DB01A" w14:textId="77777777" w:rsidR="00510DD1" w:rsidRPr="00B22685" w:rsidRDefault="006C5B81">
      <w:pPr>
        <w:spacing w:after="120"/>
        <w:jc w:val="both"/>
      </w:pPr>
      <w:r w:rsidRPr="00B22685">
        <w:t>Осъществява се от компетентните органи и институции в рамките на техните правомощия. Констатациите и препоръките се анализират и при необходимост се включват в последващите дейности за подобряване на качеството.</w:t>
      </w:r>
    </w:p>
    <w:p w14:paraId="66A9AA90" w14:textId="77777777" w:rsidR="00BE6413" w:rsidRPr="00B22685" w:rsidRDefault="00BE6413">
      <w:pPr>
        <w:spacing w:after="120"/>
        <w:jc w:val="both"/>
      </w:pPr>
    </w:p>
    <w:p w14:paraId="16013D57" w14:textId="77777777" w:rsidR="00510DD1" w:rsidRPr="00B22685" w:rsidRDefault="006C5B81">
      <w:pPr>
        <w:pStyle w:val="1"/>
        <w:spacing w:before="0" w:after="120"/>
        <w:rPr>
          <w:color w:val="000000" w:themeColor="text1"/>
        </w:rPr>
      </w:pPr>
      <w:r w:rsidRPr="00B22685">
        <w:rPr>
          <w:color w:val="000000" w:themeColor="text1"/>
        </w:rPr>
        <w:t>VII. ФИНАНСИРАНЕ</w:t>
      </w:r>
    </w:p>
    <w:p w14:paraId="489B0314" w14:textId="77777777" w:rsidR="00510DD1" w:rsidRPr="00B22685" w:rsidRDefault="006C5B81">
      <w:pPr>
        <w:spacing w:after="120"/>
        <w:jc w:val="both"/>
      </w:pPr>
      <w:r w:rsidRPr="00B22685">
        <w:t>Дейностите по изпълнение на мерките се финансират в рамките на бюджета на училището и в съответствие с действащата нормативна уредба чрез:</w:t>
      </w:r>
    </w:p>
    <w:p w14:paraId="7DD1F340" w14:textId="77777777" w:rsidR="00510DD1" w:rsidRPr="00B22685" w:rsidRDefault="006C5B81">
      <w:pPr>
        <w:pStyle w:val="a0"/>
        <w:spacing w:after="40"/>
        <w:jc w:val="both"/>
      </w:pPr>
      <w:r w:rsidRPr="00B22685">
        <w:t>средства от държавния бюджет;</w:t>
      </w:r>
    </w:p>
    <w:p w14:paraId="7A6DC80C" w14:textId="77777777" w:rsidR="00510DD1" w:rsidRPr="00B22685" w:rsidRDefault="006C5B81">
      <w:pPr>
        <w:pStyle w:val="a0"/>
        <w:spacing w:after="40"/>
        <w:jc w:val="both"/>
      </w:pPr>
      <w:r w:rsidRPr="00B22685">
        <w:t>собствени приходи;</w:t>
      </w:r>
    </w:p>
    <w:p w14:paraId="60A0607B" w14:textId="77777777" w:rsidR="00510DD1" w:rsidRPr="00B22685" w:rsidRDefault="006C5B81">
      <w:pPr>
        <w:pStyle w:val="a0"/>
        <w:spacing w:after="40"/>
        <w:jc w:val="both"/>
      </w:pPr>
      <w:r w:rsidRPr="00B22685">
        <w:t>национални програми;</w:t>
      </w:r>
    </w:p>
    <w:p w14:paraId="03A22CB9" w14:textId="77777777" w:rsidR="00510DD1" w:rsidRPr="00B22685" w:rsidRDefault="006C5B81">
      <w:pPr>
        <w:pStyle w:val="a0"/>
        <w:spacing w:after="40"/>
        <w:jc w:val="both"/>
      </w:pPr>
      <w:r w:rsidRPr="00B22685">
        <w:t>европейски и международни програми и проекти;</w:t>
      </w:r>
    </w:p>
    <w:p w14:paraId="7F9A671B" w14:textId="77777777" w:rsidR="00510DD1" w:rsidRPr="00B22685" w:rsidRDefault="006C5B81">
      <w:pPr>
        <w:pStyle w:val="a0"/>
        <w:spacing w:after="40"/>
        <w:jc w:val="both"/>
      </w:pPr>
      <w:r w:rsidRPr="00B22685">
        <w:t>дарения и спонсорство, когато са допустими;</w:t>
      </w:r>
    </w:p>
    <w:p w14:paraId="617275F6" w14:textId="77777777" w:rsidR="00510DD1" w:rsidRPr="00B22685" w:rsidRDefault="006C5B81">
      <w:pPr>
        <w:pStyle w:val="a0"/>
        <w:spacing w:after="40"/>
        <w:jc w:val="both"/>
      </w:pPr>
      <w:r w:rsidRPr="00B22685">
        <w:t>други законосъобразни източници.</w:t>
      </w:r>
    </w:p>
    <w:p w14:paraId="7F2441A5" w14:textId="77777777" w:rsidR="00510DD1" w:rsidRPr="00B22685" w:rsidRDefault="006C5B81">
      <w:pPr>
        <w:pStyle w:val="1"/>
        <w:spacing w:before="0" w:after="120"/>
      </w:pPr>
      <w:r w:rsidRPr="00B22685">
        <w:rPr>
          <w:color w:val="000000" w:themeColor="text1"/>
        </w:rPr>
        <w:t>VIII. ОСНОВНИ УЧИЛИЩНИ ДЕЙНОСТИ ЗА УЧЕБНАТА 2026/2027 ГОДИНА</w:t>
      </w:r>
    </w:p>
    <w:p w14:paraId="2CF74AA2" w14:textId="77777777" w:rsidR="00510DD1" w:rsidRPr="00B22685" w:rsidRDefault="006C5B81">
      <w:pPr>
        <w:spacing w:after="40"/>
        <w:jc w:val="both"/>
      </w:pPr>
      <w:r w:rsidRPr="00B22685">
        <w:t>1. Изграждане и поддържане на подкрепяща среда за превенция на преждевременното напускане на училище и подобряване на взаимодействието с родителите и институциите.</w:t>
      </w:r>
    </w:p>
    <w:p w14:paraId="25F6EDB6" w14:textId="77777777" w:rsidR="00510DD1" w:rsidRPr="00B22685" w:rsidRDefault="006C5B81">
      <w:pPr>
        <w:spacing w:after="100"/>
      </w:pPr>
      <w:r w:rsidRPr="00B22685">
        <w:t>Срок: целогодишно    Отговорници: Директор, класни ръководители, педагогически специалисти, образователен медиатор</w:t>
      </w:r>
    </w:p>
    <w:p w14:paraId="0D0A3630" w14:textId="77777777" w:rsidR="00510DD1" w:rsidRPr="00B22685" w:rsidRDefault="006C5B81">
      <w:pPr>
        <w:spacing w:after="40"/>
        <w:jc w:val="both"/>
      </w:pPr>
      <w:r w:rsidRPr="00B22685">
        <w:lastRenderedPageBreak/>
        <w:t>2. Повишаване на езиковата и функционалната грамотност и подготовката по математика, включително чрез допълнителни упражнения, консултации и пробно НВО за VII клас.</w:t>
      </w:r>
    </w:p>
    <w:p w14:paraId="5BCD8576" w14:textId="77777777" w:rsidR="00510DD1" w:rsidRPr="00B22685" w:rsidRDefault="006C5B81">
      <w:pPr>
        <w:spacing w:after="100"/>
      </w:pPr>
      <w:r w:rsidRPr="00B22685">
        <w:t>Срок: целогодишно    Отговорници: Учители по съответните учебни предмети</w:t>
      </w:r>
    </w:p>
    <w:p w14:paraId="7685D848" w14:textId="77777777" w:rsidR="00510DD1" w:rsidRPr="00B22685" w:rsidRDefault="006C5B81">
      <w:pPr>
        <w:spacing w:after="40"/>
        <w:jc w:val="both"/>
      </w:pPr>
      <w:r w:rsidRPr="00B22685">
        <w:t>3. Системна работа с учениците и родителите чрез тематични родителски срещи, индивидуални консултации и училищни мероприятия.</w:t>
      </w:r>
    </w:p>
    <w:p w14:paraId="07C728E3" w14:textId="77777777" w:rsidR="00510DD1" w:rsidRPr="00B22685" w:rsidRDefault="006C5B81">
      <w:pPr>
        <w:spacing w:after="100"/>
      </w:pPr>
      <w:r w:rsidRPr="00B22685">
        <w:t>Срок: целогодишно    Отговорници: Образователен медиатор, класни ръководители и педагогически специалисти</w:t>
      </w:r>
    </w:p>
    <w:p w14:paraId="7E784123" w14:textId="77777777" w:rsidR="00510DD1" w:rsidRPr="00B22685" w:rsidRDefault="006C5B81">
      <w:pPr>
        <w:spacing w:after="40"/>
        <w:jc w:val="both"/>
      </w:pPr>
      <w:r w:rsidRPr="00B22685">
        <w:t>4. Индивидуална и диференцирана работа с учениците чрез консултации, проектни дейности, занимания по интереси и дейности в рамките на целодневната организация на учебния ден.</w:t>
      </w:r>
    </w:p>
    <w:p w14:paraId="6667D027" w14:textId="77777777" w:rsidR="00510DD1" w:rsidRPr="00B22685" w:rsidRDefault="006C5B81">
      <w:pPr>
        <w:spacing w:after="100"/>
      </w:pPr>
      <w:r w:rsidRPr="00B22685">
        <w:t>Срок: целогодишно    Отговорници: Педагогически специалисти</w:t>
      </w:r>
    </w:p>
    <w:p w14:paraId="37A94C7F" w14:textId="77777777" w:rsidR="00510DD1" w:rsidRPr="00B22685" w:rsidRDefault="006C5B81">
      <w:pPr>
        <w:spacing w:after="40"/>
        <w:jc w:val="both"/>
      </w:pPr>
      <w:r w:rsidRPr="00B22685">
        <w:t>5. Мотивиране на учениците за участие в състезания, олимпиади и конкурси и поощряване на постигнатите успехи.</w:t>
      </w:r>
    </w:p>
    <w:p w14:paraId="74E8864A" w14:textId="77777777" w:rsidR="00510DD1" w:rsidRPr="00B22685" w:rsidRDefault="006C5B81">
      <w:pPr>
        <w:spacing w:after="100"/>
      </w:pPr>
      <w:r w:rsidRPr="00B22685">
        <w:t>Срок: целогодишно    Отговорници: Директор, класни ръководители и педагогически специалисти</w:t>
      </w:r>
    </w:p>
    <w:p w14:paraId="1774C324" w14:textId="77777777" w:rsidR="00510DD1" w:rsidRPr="00B22685" w:rsidRDefault="006C5B81">
      <w:pPr>
        <w:spacing w:after="40"/>
        <w:jc w:val="both"/>
      </w:pPr>
      <w:r w:rsidRPr="00B22685">
        <w:t>6. Обмен и популяризиране на добри педагогически практики на училищно ниво.</w:t>
      </w:r>
    </w:p>
    <w:p w14:paraId="756EF219" w14:textId="77777777" w:rsidR="00510DD1" w:rsidRPr="00B22685" w:rsidRDefault="006C5B81">
      <w:pPr>
        <w:spacing w:after="100"/>
      </w:pPr>
      <w:r w:rsidRPr="00B22685">
        <w:t>Срок: целогодишно    Отговорници: Педагогически специалисти</w:t>
      </w:r>
    </w:p>
    <w:p w14:paraId="3C4AA7DC" w14:textId="77777777" w:rsidR="00510DD1" w:rsidRPr="00B22685" w:rsidRDefault="006C5B81">
      <w:pPr>
        <w:spacing w:after="40"/>
        <w:jc w:val="both"/>
      </w:pPr>
      <w:r w:rsidRPr="00B22685">
        <w:t>7. Повишаване квалификацията на училищния екип чрез обучения, практически семинари, тренинги и вътрешноинституционална квалификация.</w:t>
      </w:r>
    </w:p>
    <w:p w14:paraId="171689A7" w14:textId="77777777" w:rsidR="00510DD1" w:rsidRPr="00B22685" w:rsidRDefault="006C5B81">
      <w:pPr>
        <w:spacing w:after="100"/>
      </w:pPr>
      <w:r w:rsidRPr="00B22685">
        <w:t>Срок: целогодишно    Отговорници: Директор и педагогически специалисти</w:t>
      </w:r>
    </w:p>
    <w:p w14:paraId="56AB8044" w14:textId="77777777" w:rsidR="00510DD1" w:rsidRPr="00B22685" w:rsidRDefault="006C5B81">
      <w:pPr>
        <w:pStyle w:val="1"/>
        <w:spacing w:before="0" w:after="120"/>
        <w:rPr>
          <w:color w:val="000000" w:themeColor="text1"/>
        </w:rPr>
      </w:pPr>
      <w:r w:rsidRPr="00B22685">
        <w:rPr>
          <w:color w:val="000000" w:themeColor="text1"/>
        </w:rPr>
        <w:t>IX. ОТЧИТАНЕ НА РЕЗУЛТАТИТЕ</w:t>
      </w:r>
    </w:p>
    <w:p w14:paraId="0C649E2D" w14:textId="77777777" w:rsidR="00510DD1" w:rsidRPr="00B22685" w:rsidRDefault="006C5B81">
      <w:pPr>
        <w:spacing w:after="120"/>
        <w:jc w:val="both"/>
      </w:pPr>
      <w:r w:rsidRPr="00B22685">
        <w:t>Изпълнението на мерките се проследява през учебната година. В края на учебната година се извършва анализ на постигнатите резултати, като се отчитат:</w:t>
      </w:r>
    </w:p>
    <w:p w14:paraId="0B14E64A" w14:textId="77777777" w:rsidR="00510DD1" w:rsidRPr="00B22685" w:rsidRDefault="006C5B81">
      <w:pPr>
        <w:pStyle w:val="a0"/>
        <w:spacing w:after="40"/>
        <w:jc w:val="both"/>
      </w:pPr>
      <w:r w:rsidRPr="00B22685">
        <w:t>изпълнението на планираните дейности;</w:t>
      </w:r>
    </w:p>
    <w:p w14:paraId="3BD3525D" w14:textId="77777777" w:rsidR="00510DD1" w:rsidRPr="00B22685" w:rsidRDefault="006C5B81">
      <w:pPr>
        <w:pStyle w:val="a0"/>
        <w:spacing w:after="40"/>
        <w:jc w:val="both"/>
      </w:pPr>
      <w:r w:rsidRPr="00B22685">
        <w:t>образователните резултати на учениците и резултатите от НВО;</w:t>
      </w:r>
    </w:p>
    <w:p w14:paraId="350B9D71" w14:textId="77777777" w:rsidR="00510DD1" w:rsidRPr="00B22685" w:rsidRDefault="006C5B81">
      <w:pPr>
        <w:pStyle w:val="a0"/>
        <w:spacing w:after="40"/>
        <w:jc w:val="both"/>
      </w:pPr>
      <w:r w:rsidRPr="00B22685">
        <w:t>движението и посещаемостта на учениците;</w:t>
      </w:r>
    </w:p>
    <w:p w14:paraId="19A3C1DC" w14:textId="77777777" w:rsidR="00510DD1" w:rsidRPr="00B22685" w:rsidRDefault="006C5B81">
      <w:pPr>
        <w:pStyle w:val="a0"/>
        <w:spacing w:after="40"/>
        <w:jc w:val="both"/>
      </w:pPr>
      <w:r w:rsidRPr="00B22685">
        <w:t>резултатите от работата с ученици в риск;</w:t>
      </w:r>
    </w:p>
    <w:p w14:paraId="3A50C52D" w14:textId="77777777" w:rsidR="00510DD1" w:rsidRPr="00B22685" w:rsidRDefault="006C5B81">
      <w:pPr>
        <w:pStyle w:val="a0"/>
        <w:spacing w:after="40"/>
        <w:jc w:val="both"/>
      </w:pPr>
      <w:r w:rsidRPr="00B22685">
        <w:t>участията и постиженията в олимпиади, състезания и конкурси;</w:t>
      </w:r>
    </w:p>
    <w:p w14:paraId="47A9284A" w14:textId="77777777" w:rsidR="00510DD1" w:rsidRPr="00B22685" w:rsidRDefault="006C5B81">
      <w:pPr>
        <w:pStyle w:val="a0"/>
        <w:spacing w:after="40"/>
        <w:jc w:val="both"/>
      </w:pPr>
      <w:r w:rsidRPr="00B22685">
        <w:t>реализираната квалификационна дейност;</w:t>
      </w:r>
    </w:p>
    <w:p w14:paraId="3F7B69A9" w14:textId="77777777" w:rsidR="00510DD1" w:rsidRPr="00B22685" w:rsidRDefault="006C5B81">
      <w:pPr>
        <w:pStyle w:val="a0"/>
        <w:spacing w:after="40"/>
        <w:jc w:val="both"/>
      </w:pPr>
      <w:r w:rsidRPr="00B22685">
        <w:t>взаимодействието с родителите;</w:t>
      </w:r>
    </w:p>
    <w:p w14:paraId="7C915CDF" w14:textId="77777777" w:rsidR="00510DD1" w:rsidRPr="00B22685" w:rsidRDefault="006C5B81">
      <w:pPr>
        <w:pStyle w:val="a0"/>
        <w:spacing w:after="40"/>
        <w:jc w:val="both"/>
      </w:pPr>
      <w:r w:rsidRPr="00B22685">
        <w:t>установените добри практики, проблеми и области за подобрение.</w:t>
      </w:r>
    </w:p>
    <w:p w14:paraId="6FA4C71A" w14:textId="77777777" w:rsidR="00510DD1" w:rsidRPr="00B22685" w:rsidRDefault="006C5B81">
      <w:pPr>
        <w:spacing w:after="120"/>
        <w:jc w:val="both"/>
      </w:pPr>
      <w:r w:rsidRPr="00B22685">
        <w:t>Резултатите от анализа се използват при планирането на дейността на училището за следващата учебна година и при актуализиране на мерките за повишаване качеството на образованието.</w:t>
      </w:r>
    </w:p>
    <w:p w14:paraId="1F772676" w14:textId="77777777" w:rsidR="00510DD1" w:rsidRDefault="006C5B81">
      <w:pPr>
        <w:spacing w:after="120"/>
        <w:jc w:val="both"/>
      </w:pPr>
      <w:r w:rsidRPr="00B22685">
        <w:t>Настоящите мерки са част от политиката на ОУ „Васил Левски“ – с. Смоляновци за устойчиво повишаване качеството на образованието и подлежат на актуализиране при необходимост.</w:t>
      </w:r>
    </w:p>
    <w:p w14:paraId="3ADC1A2E" w14:textId="77777777" w:rsidR="00D12E0B" w:rsidRDefault="00D12E0B">
      <w:pPr>
        <w:spacing w:after="120"/>
        <w:jc w:val="both"/>
      </w:pPr>
    </w:p>
    <w:p w14:paraId="7AFA6919" w14:textId="460D71E3" w:rsidR="00D12E0B" w:rsidRPr="00B22685" w:rsidRDefault="00D12E0B">
      <w:pPr>
        <w:spacing w:after="120"/>
        <w:jc w:val="both"/>
      </w:pPr>
      <w:r w:rsidRPr="00D12E0B">
        <w:t>Приети на заседание на Педагогическия съвет с Протокол № 15/ 08.09.2026 г.</w:t>
      </w:r>
    </w:p>
    <w:p w14:paraId="390B33A4" w14:textId="77777777" w:rsidR="00510DD1" w:rsidRPr="00B22685" w:rsidRDefault="00510DD1"/>
    <w:p w14:paraId="3ACFB651" w14:textId="35AB64F1" w:rsidR="00510DD1" w:rsidRDefault="00510DD1">
      <w:pPr>
        <w:spacing w:after="0"/>
      </w:pPr>
    </w:p>
    <w:sectPr w:rsidR="00510DD1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3769" w14:textId="77777777" w:rsidR="00F27B96" w:rsidRPr="00B22685" w:rsidRDefault="00F27B96">
      <w:pPr>
        <w:spacing w:after="0" w:line="240" w:lineRule="auto"/>
      </w:pPr>
      <w:r w:rsidRPr="00B22685">
        <w:separator/>
      </w:r>
    </w:p>
  </w:endnote>
  <w:endnote w:type="continuationSeparator" w:id="0">
    <w:p w14:paraId="4127B69B" w14:textId="77777777" w:rsidR="00F27B96" w:rsidRPr="00B22685" w:rsidRDefault="00F27B96">
      <w:pPr>
        <w:spacing w:after="0" w:line="240" w:lineRule="auto"/>
      </w:pPr>
      <w:r w:rsidRPr="00B226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21E28" w14:textId="77777777" w:rsidR="00F27B96" w:rsidRPr="00B22685" w:rsidRDefault="00F27B96">
      <w:pPr>
        <w:spacing w:after="0" w:line="240" w:lineRule="auto"/>
      </w:pPr>
      <w:r w:rsidRPr="00B22685">
        <w:separator/>
      </w:r>
    </w:p>
  </w:footnote>
  <w:footnote w:type="continuationSeparator" w:id="0">
    <w:p w14:paraId="1245FE89" w14:textId="77777777" w:rsidR="00F27B96" w:rsidRPr="00B22685" w:rsidRDefault="00F27B96">
      <w:pPr>
        <w:spacing w:after="0" w:line="240" w:lineRule="auto"/>
      </w:pPr>
      <w:r w:rsidRPr="00B2268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4803083">
    <w:abstractNumId w:val="8"/>
  </w:num>
  <w:num w:numId="2" w16cid:durableId="1758942721">
    <w:abstractNumId w:val="6"/>
  </w:num>
  <w:num w:numId="3" w16cid:durableId="889616057">
    <w:abstractNumId w:val="5"/>
  </w:num>
  <w:num w:numId="4" w16cid:durableId="96023697">
    <w:abstractNumId w:val="4"/>
  </w:num>
  <w:num w:numId="5" w16cid:durableId="508101740">
    <w:abstractNumId w:val="7"/>
  </w:num>
  <w:num w:numId="6" w16cid:durableId="1758594992">
    <w:abstractNumId w:val="3"/>
  </w:num>
  <w:num w:numId="7" w16cid:durableId="426930852">
    <w:abstractNumId w:val="2"/>
  </w:num>
  <w:num w:numId="8" w16cid:durableId="230429456">
    <w:abstractNumId w:val="1"/>
  </w:num>
  <w:num w:numId="9" w16cid:durableId="275913920">
    <w:abstractNumId w:val="0"/>
  </w:num>
  <w:num w:numId="10" w16cid:durableId="53281436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DCC"/>
    <w:rsid w:val="000D135C"/>
    <w:rsid w:val="00106910"/>
    <w:rsid w:val="0015074B"/>
    <w:rsid w:val="0029639D"/>
    <w:rsid w:val="00326F90"/>
    <w:rsid w:val="00510DD1"/>
    <w:rsid w:val="006A37AA"/>
    <w:rsid w:val="006A56BC"/>
    <w:rsid w:val="006C2033"/>
    <w:rsid w:val="006C5B81"/>
    <w:rsid w:val="00733B03"/>
    <w:rsid w:val="00816F92"/>
    <w:rsid w:val="008D2FFA"/>
    <w:rsid w:val="00954195"/>
    <w:rsid w:val="009F4060"/>
    <w:rsid w:val="00A12AFF"/>
    <w:rsid w:val="00A275B3"/>
    <w:rsid w:val="00AA1D8D"/>
    <w:rsid w:val="00B22685"/>
    <w:rsid w:val="00B47730"/>
    <w:rsid w:val="00BE6413"/>
    <w:rsid w:val="00CB0664"/>
    <w:rsid w:val="00D12E0B"/>
    <w:rsid w:val="00F27B96"/>
    <w:rsid w:val="00F907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4E82A0"/>
  <w14:defaultImageDpi w14:val="300"/>
  <w15:docId w15:val="{B0222FC0-C7F1-4696-9269-C00097BAD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  <w:lang w:val="bg-BG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397C96-59A8-437F-98C9-025244364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1813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1201012: ОУ "Васил Левски" - Смоляновци</cp:lastModifiedBy>
  <cp:revision>11</cp:revision>
  <dcterms:created xsi:type="dcterms:W3CDTF">2026-09-04T10:13:00Z</dcterms:created>
  <dcterms:modified xsi:type="dcterms:W3CDTF">2026-09-18T06:22:00Z</dcterms:modified>
  <cp:category/>
</cp:coreProperties>
</file>